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3A78" w14:textId="77777777" w:rsidR="00857799" w:rsidRPr="00857799" w:rsidRDefault="00857799" w:rsidP="00857799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85779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MA TRẬN ĐỀ KIỂM TRA </w:t>
      </w:r>
      <w:proofErr w:type="gramStart"/>
      <w:r w:rsidRPr="0085779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CUỐI  HỌC</w:t>
      </w:r>
      <w:proofErr w:type="gramEnd"/>
      <w:r w:rsidRPr="0085779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KÌ II– LỚP 10</w:t>
      </w:r>
    </w:p>
    <w:p w14:paraId="0BD2D36E" w14:textId="77777777" w:rsidR="00857799" w:rsidRPr="00857799" w:rsidRDefault="00857799" w:rsidP="00857799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85779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MÔN: LỊCH SỬ – THỜI GIAN LÀM BÀI: 45 phút – NĂM HỌC 202</w:t>
      </w:r>
      <w:r w:rsidR="003511E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3</w:t>
      </w:r>
      <w:r w:rsidRPr="0085779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- 202</w:t>
      </w:r>
      <w:r w:rsidR="003511E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6"/>
        <w:gridCol w:w="1173"/>
        <w:gridCol w:w="1142"/>
        <w:gridCol w:w="813"/>
        <w:gridCol w:w="782"/>
        <w:gridCol w:w="710"/>
        <w:gridCol w:w="886"/>
        <w:gridCol w:w="1098"/>
        <w:gridCol w:w="886"/>
        <w:gridCol w:w="710"/>
        <w:gridCol w:w="888"/>
        <w:gridCol w:w="691"/>
        <w:gridCol w:w="655"/>
        <w:gridCol w:w="901"/>
        <w:gridCol w:w="949"/>
      </w:tblGrid>
      <w:tr w:rsidR="003511EA" w:rsidRPr="003511EA" w14:paraId="1CCF100C" w14:textId="77777777" w:rsidTr="004A70B5">
        <w:trPr>
          <w:trHeight w:val="540"/>
        </w:trPr>
        <w:tc>
          <w:tcPr>
            <w:tcW w:w="267" w:type="pct"/>
            <w:vMerge w:val="restart"/>
          </w:tcPr>
          <w:p w14:paraId="3205E187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63" w:type="pct"/>
            <w:vMerge w:val="restart"/>
          </w:tcPr>
          <w:p w14:paraId="26A9C539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14:paraId="59FFD2A1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Đơn vị kiến thức</w:t>
            </w:r>
          </w:p>
        </w:tc>
        <w:tc>
          <w:tcPr>
            <w:tcW w:w="2545" w:type="pct"/>
            <w:gridSpan w:val="8"/>
            <w:tcBorders>
              <w:left w:val="single" w:sz="4" w:space="0" w:color="auto"/>
            </w:tcBorders>
          </w:tcPr>
          <w:p w14:paraId="464049CC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Mức độ nhận thức</w:t>
            </w:r>
          </w:p>
        </w:tc>
        <w:tc>
          <w:tcPr>
            <w:tcW w:w="898" w:type="pct"/>
            <w:gridSpan w:val="3"/>
          </w:tcPr>
          <w:p w14:paraId="2B5BF2C0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76" w:type="pct"/>
            <w:vMerge w:val="restart"/>
          </w:tcPr>
          <w:p w14:paraId="017C68D9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Tổng %</w:t>
            </w:r>
          </w:p>
        </w:tc>
      </w:tr>
      <w:tr w:rsidR="003511EA" w:rsidRPr="003511EA" w14:paraId="5EBE4DE4" w14:textId="77777777" w:rsidTr="004A70B5">
        <w:trPr>
          <w:trHeight w:val="827"/>
        </w:trPr>
        <w:tc>
          <w:tcPr>
            <w:tcW w:w="267" w:type="pct"/>
            <w:vMerge/>
          </w:tcPr>
          <w:p w14:paraId="4EA74D37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3" w:type="pct"/>
            <w:vMerge/>
          </w:tcPr>
          <w:p w14:paraId="034A0672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</w:tcPr>
          <w:p w14:paraId="49E5FBE9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</w:tcPr>
          <w:p w14:paraId="16FDF1D7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636" w:type="pct"/>
            <w:gridSpan w:val="2"/>
          </w:tcPr>
          <w:p w14:paraId="27338792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Thông hiểu</w:t>
            </w:r>
          </w:p>
        </w:tc>
        <w:tc>
          <w:tcPr>
            <w:tcW w:w="636" w:type="pct"/>
            <w:gridSpan w:val="2"/>
          </w:tcPr>
          <w:p w14:paraId="7EE4A3EF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637" w:type="pct"/>
            <w:gridSpan w:val="2"/>
          </w:tcPr>
          <w:p w14:paraId="2471F4FF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539" w:type="pct"/>
            <w:gridSpan w:val="2"/>
          </w:tcPr>
          <w:p w14:paraId="42D0A723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358" w:type="pct"/>
          </w:tcPr>
          <w:p w14:paraId="59A8D503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ThờI gian</w:t>
            </w:r>
          </w:p>
        </w:tc>
        <w:tc>
          <w:tcPr>
            <w:tcW w:w="376" w:type="pct"/>
            <w:vMerge/>
          </w:tcPr>
          <w:p w14:paraId="3D00B220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511EA" w:rsidRPr="003511EA" w14:paraId="321D22E1" w14:textId="77777777" w:rsidTr="004A70B5">
        <w:tc>
          <w:tcPr>
            <w:tcW w:w="267" w:type="pct"/>
          </w:tcPr>
          <w:p w14:paraId="45BEFC9E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3" w:type="pct"/>
          </w:tcPr>
          <w:p w14:paraId="4AEE1C9A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1" w:type="pct"/>
          </w:tcPr>
          <w:p w14:paraId="2BCC2CAB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4" w:type="pct"/>
          </w:tcPr>
          <w:p w14:paraId="52DA651A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312" w:type="pct"/>
          </w:tcPr>
          <w:p w14:paraId="1F656D24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84" w:type="pct"/>
          </w:tcPr>
          <w:p w14:paraId="1118B7A0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352" w:type="pct"/>
          </w:tcPr>
          <w:p w14:paraId="7C493BC7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84" w:type="pct"/>
          </w:tcPr>
          <w:p w14:paraId="20874C83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352" w:type="pct"/>
          </w:tcPr>
          <w:p w14:paraId="018F03F4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84" w:type="pct"/>
          </w:tcPr>
          <w:p w14:paraId="66974A41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353" w:type="pct"/>
          </w:tcPr>
          <w:p w14:paraId="55089CAB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77" w:type="pct"/>
          </w:tcPr>
          <w:p w14:paraId="466F377E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263" w:type="pct"/>
          </w:tcPr>
          <w:p w14:paraId="33B0C1C7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358" w:type="pct"/>
          </w:tcPr>
          <w:p w14:paraId="1F06C371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618478DA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511EA" w:rsidRPr="003511EA" w14:paraId="749B3CC3" w14:textId="77777777" w:rsidTr="004A70B5">
        <w:tc>
          <w:tcPr>
            <w:tcW w:w="267" w:type="pct"/>
          </w:tcPr>
          <w:p w14:paraId="22CFE9DB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3" w:type="pct"/>
          </w:tcPr>
          <w:p w14:paraId="1D4B416A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Chương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:Một</w:t>
            </w:r>
            <w:proofErr w:type="gramEnd"/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số nền văn minh trên đất nước Việt Nam (Trước năm 1858</w:t>
            </w:r>
            <w:r w:rsidR="00A75EF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51" w:type="pct"/>
          </w:tcPr>
          <w:p w14:paraId="6B194497" w14:textId="77777777" w:rsidR="00C907A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6940D4" w14:textId="77777777" w:rsidR="00C907A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E8D51D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Bài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: Văn minh Đại Việt</w:t>
            </w:r>
          </w:p>
        </w:tc>
        <w:tc>
          <w:tcPr>
            <w:tcW w:w="324" w:type="pct"/>
          </w:tcPr>
          <w:p w14:paraId="7A449A0A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" w:type="pct"/>
          </w:tcPr>
          <w:p w14:paraId="34D6700A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</w:tcPr>
          <w:p w14:paraId="2194F398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2" w:type="pct"/>
          </w:tcPr>
          <w:p w14:paraId="6A51DE64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</w:tcPr>
          <w:p w14:paraId="61CD89CD" w14:textId="77777777" w:rsidR="003511EA" w:rsidRPr="003511EA" w:rsidRDefault="00985818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câu đúng/sai</w:t>
            </w:r>
          </w:p>
        </w:tc>
        <w:tc>
          <w:tcPr>
            <w:tcW w:w="352" w:type="pct"/>
          </w:tcPr>
          <w:p w14:paraId="252C77C2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</w:tcPr>
          <w:p w14:paraId="35FB11BD" w14:textId="77777777" w:rsidR="003511EA" w:rsidRPr="003511EA" w:rsidRDefault="00F022E5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353" w:type="pct"/>
          </w:tcPr>
          <w:p w14:paraId="7BE44557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7F4517F5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3" w:type="pct"/>
          </w:tcPr>
          <w:p w14:paraId="18B50DDD" w14:textId="77777777" w:rsidR="003511EA" w:rsidRPr="003511EA" w:rsidRDefault="00223107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8" w:type="pct"/>
          </w:tcPr>
          <w:p w14:paraId="74E19480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0D0ADBB4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511EA" w:rsidRPr="003511EA" w14:paraId="48F92389" w14:textId="77777777" w:rsidTr="004A70B5">
        <w:tc>
          <w:tcPr>
            <w:tcW w:w="267" w:type="pct"/>
            <w:vMerge w:val="restart"/>
          </w:tcPr>
          <w:p w14:paraId="027703C6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3" w:type="pct"/>
            <w:vMerge w:val="restart"/>
          </w:tcPr>
          <w:p w14:paraId="2AD86B05" w14:textId="77777777" w:rsidR="00C907AA" w:rsidRDefault="00C907A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Hlk132345935"/>
          </w:p>
          <w:p w14:paraId="4B8E591D" w14:textId="77777777" w:rsidR="00C907AA" w:rsidRDefault="00C907A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EFD8427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đồng các dân tộc Việt Nam</w:t>
            </w:r>
            <w:bookmarkEnd w:id="0"/>
          </w:p>
        </w:tc>
        <w:tc>
          <w:tcPr>
            <w:tcW w:w="451" w:type="pct"/>
          </w:tcPr>
          <w:p w14:paraId="4EC3A51B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Bài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: Các dân tộc trên đất nước Việt Nam</w:t>
            </w:r>
          </w:p>
        </w:tc>
        <w:tc>
          <w:tcPr>
            <w:tcW w:w="324" w:type="pct"/>
          </w:tcPr>
          <w:p w14:paraId="42A1EDF3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" w:type="pct"/>
          </w:tcPr>
          <w:p w14:paraId="593267C1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</w:tcPr>
          <w:p w14:paraId="7DC34734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" w:type="pct"/>
          </w:tcPr>
          <w:p w14:paraId="478F8BE7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</w:tcPr>
          <w:p w14:paraId="68F6FA0D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231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câu đúng/sai</w:t>
            </w:r>
          </w:p>
        </w:tc>
        <w:tc>
          <w:tcPr>
            <w:tcW w:w="352" w:type="pct"/>
          </w:tcPr>
          <w:p w14:paraId="65E3BC75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284" w:type="pct"/>
          </w:tcPr>
          <w:p w14:paraId="6CC1B862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3" w:type="pct"/>
          </w:tcPr>
          <w:p w14:paraId="5ECB664F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14:paraId="3C20D551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" w:type="pct"/>
          </w:tcPr>
          <w:p w14:paraId="52A45E7D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8" w:type="pct"/>
          </w:tcPr>
          <w:p w14:paraId="06C9C7FE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060A01F1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511EA" w:rsidRPr="003511EA" w14:paraId="3F7816ED" w14:textId="77777777" w:rsidTr="004A70B5">
        <w:tc>
          <w:tcPr>
            <w:tcW w:w="267" w:type="pct"/>
            <w:vMerge/>
          </w:tcPr>
          <w:p w14:paraId="18D52653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3" w:type="pct"/>
            <w:vMerge/>
          </w:tcPr>
          <w:p w14:paraId="442BF2AD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1" w:type="pct"/>
          </w:tcPr>
          <w:p w14:paraId="6509BD59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Khối đại đoàn kết </w:t>
            </w: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dân tộc Việt Nam</w:t>
            </w:r>
          </w:p>
        </w:tc>
        <w:tc>
          <w:tcPr>
            <w:tcW w:w="324" w:type="pct"/>
          </w:tcPr>
          <w:p w14:paraId="41B1EBC1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2" w:type="pct"/>
          </w:tcPr>
          <w:p w14:paraId="61AE1E95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284" w:type="pct"/>
          </w:tcPr>
          <w:p w14:paraId="6FD8214D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" w:type="pct"/>
          </w:tcPr>
          <w:p w14:paraId="51828BBF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284" w:type="pct"/>
          </w:tcPr>
          <w:p w14:paraId="1837F322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</w:tcPr>
          <w:p w14:paraId="3577238A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284" w:type="pct"/>
          </w:tcPr>
          <w:p w14:paraId="369B23D9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353" w:type="pct"/>
          </w:tcPr>
          <w:p w14:paraId="78BB16F1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77" w:type="pct"/>
          </w:tcPr>
          <w:p w14:paraId="3C6C16F5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" w:type="pct"/>
          </w:tcPr>
          <w:p w14:paraId="19B99524" w14:textId="77777777" w:rsidR="003511EA" w:rsidRPr="003511EA" w:rsidRDefault="00223107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8" w:type="pct"/>
          </w:tcPr>
          <w:p w14:paraId="7F9B3B46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013DEB4A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511EA" w:rsidRPr="003511EA" w14:paraId="1E4D690B" w14:textId="77777777" w:rsidTr="004A70B5">
        <w:tc>
          <w:tcPr>
            <w:tcW w:w="730" w:type="pct"/>
            <w:gridSpan w:val="2"/>
          </w:tcPr>
          <w:p w14:paraId="7D145FE8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451" w:type="pct"/>
          </w:tcPr>
          <w:p w14:paraId="11B03C79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4" w:type="pct"/>
          </w:tcPr>
          <w:p w14:paraId="310CA4BB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2" w:type="pct"/>
          </w:tcPr>
          <w:p w14:paraId="4D186B4E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4" w:type="pct"/>
          </w:tcPr>
          <w:p w14:paraId="3CD97337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2" w:type="pct"/>
          </w:tcPr>
          <w:p w14:paraId="7D25E3B0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4" w:type="pct"/>
          </w:tcPr>
          <w:p w14:paraId="319CC78E" w14:textId="77777777" w:rsidR="003511EA" w:rsidRPr="003511EA" w:rsidRDefault="00F022E5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2" w:type="pct"/>
          </w:tcPr>
          <w:p w14:paraId="66A06CB9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4" w:type="pct"/>
          </w:tcPr>
          <w:p w14:paraId="3377E2C1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" w:type="pct"/>
          </w:tcPr>
          <w:p w14:paraId="1942CF05" w14:textId="77777777" w:rsidR="003511EA" w:rsidRPr="003511EA" w:rsidRDefault="00F022E5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14:paraId="330CC28B" w14:textId="77777777" w:rsidR="003511EA" w:rsidRPr="003511EA" w:rsidRDefault="00F022E5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C907A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" w:type="pct"/>
          </w:tcPr>
          <w:p w14:paraId="0B900C2A" w14:textId="77777777" w:rsidR="003511EA" w:rsidRPr="003511EA" w:rsidRDefault="00F022E5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8" w:type="pct"/>
          </w:tcPr>
          <w:p w14:paraId="302F6D8B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76" w:type="pct"/>
          </w:tcPr>
          <w:p w14:paraId="268A2F83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3511EA" w:rsidRPr="003511EA" w14:paraId="70FC8C35" w14:textId="77777777" w:rsidTr="004A70B5">
        <w:tc>
          <w:tcPr>
            <w:tcW w:w="730" w:type="pct"/>
            <w:gridSpan w:val="2"/>
          </w:tcPr>
          <w:p w14:paraId="1AC3842B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451" w:type="pct"/>
          </w:tcPr>
          <w:p w14:paraId="59B22FCD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gridSpan w:val="2"/>
          </w:tcPr>
          <w:p w14:paraId="23E09E92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511EA"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6" w:type="pct"/>
            <w:gridSpan w:val="2"/>
          </w:tcPr>
          <w:p w14:paraId="7B300B5F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511EA"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6" w:type="pct"/>
            <w:gridSpan w:val="2"/>
          </w:tcPr>
          <w:p w14:paraId="7D312E86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7" w:type="pct"/>
            <w:gridSpan w:val="2"/>
          </w:tcPr>
          <w:p w14:paraId="62D2C3FD" w14:textId="77777777" w:rsidR="003511E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7" w:type="pct"/>
          </w:tcPr>
          <w:p w14:paraId="4AB59DBF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3" w:type="pct"/>
          </w:tcPr>
          <w:p w14:paraId="34718440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8" w:type="pct"/>
          </w:tcPr>
          <w:p w14:paraId="01EB5941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3CCBC976" w14:textId="77777777" w:rsidR="003511EA" w:rsidRPr="003511EA" w:rsidRDefault="003511E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07AA" w:rsidRPr="003511EA" w14:paraId="7E274091" w14:textId="77777777" w:rsidTr="004A70B5">
        <w:tc>
          <w:tcPr>
            <w:tcW w:w="730" w:type="pct"/>
            <w:gridSpan w:val="2"/>
          </w:tcPr>
          <w:p w14:paraId="239BC404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chung%</w:t>
            </w:r>
          </w:p>
        </w:tc>
        <w:tc>
          <w:tcPr>
            <w:tcW w:w="451" w:type="pct"/>
          </w:tcPr>
          <w:p w14:paraId="29BBA38C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2" w:type="pct"/>
            <w:gridSpan w:val="4"/>
          </w:tcPr>
          <w:p w14:paraId="1E7E0063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6</w:t>
            </w: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6" w:type="pct"/>
            <w:gridSpan w:val="2"/>
          </w:tcPr>
          <w:p w14:paraId="62E1973A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" w:type="pct"/>
            <w:gridSpan w:val="2"/>
          </w:tcPr>
          <w:p w14:paraId="03736DEE" w14:textId="77777777" w:rsidR="00C907AA" w:rsidRPr="003511EA" w:rsidRDefault="00C907AA" w:rsidP="00C907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7" w:type="pct"/>
          </w:tcPr>
          <w:p w14:paraId="7E4CFF7A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3" w:type="pct"/>
          </w:tcPr>
          <w:p w14:paraId="6AF1D81D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8" w:type="pct"/>
          </w:tcPr>
          <w:p w14:paraId="5AFCC6D8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2E65457B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C907AA" w:rsidRPr="003511EA" w14:paraId="4647931C" w14:textId="77777777" w:rsidTr="004A70B5">
        <w:tc>
          <w:tcPr>
            <w:tcW w:w="730" w:type="pct"/>
            <w:gridSpan w:val="2"/>
          </w:tcPr>
          <w:p w14:paraId="42E5066B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70" w:type="pct"/>
            <w:gridSpan w:val="13"/>
          </w:tcPr>
          <w:p w14:paraId="67340791" w14:textId="77777777" w:rsidR="00C907AA" w:rsidRDefault="00C907AA" w:rsidP="00C907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Lưu ý: Câu tự luận trên có thể ra bài 15 hoặc bài 17</w:t>
            </w:r>
          </w:p>
          <w:p w14:paraId="52133791" w14:textId="77777777" w:rsidR="00C907AA" w:rsidRPr="003511EA" w:rsidRDefault="00C907AA" w:rsidP="003511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2E3866B" w14:textId="77777777" w:rsidR="003511EA" w:rsidRDefault="00F022E5" w:rsidP="003511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DA88A45" w14:textId="77777777" w:rsidR="00A75EF6" w:rsidRPr="007C65C3" w:rsidRDefault="00A75EF6" w:rsidP="00A75E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65C3">
        <w:rPr>
          <w:rFonts w:ascii="Times New Roman" w:eastAsia="Times New Roman" w:hAnsi="Times New Roman" w:cs="Times New Roman"/>
          <w:b/>
          <w:sz w:val="26"/>
          <w:szCs w:val="26"/>
        </w:rPr>
        <w:t>ĐẶC TẢ KĨ THUẬT ĐỀ KIỂM TRA CUỐI KÌ II - NĂM HỌC: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7C65C3">
        <w:rPr>
          <w:rFonts w:ascii="Times New Roman" w:eastAsia="Times New Roman" w:hAnsi="Times New Roman" w:cs="Times New Roman"/>
          <w:b/>
          <w:sz w:val="26"/>
          <w:szCs w:val="26"/>
        </w:rPr>
        <w:t xml:space="preserve"> -202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35CD32E9" w14:textId="77777777" w:rsidR="00A75EF6" w:rsidRPr="007C65C3" w:rsidRDefault="00A75EF6" w:rsidP="00A7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65C3">
        <w:rPr>
          <w:rFonts w:ascii="Times New Roman" w:eastAsia="Times New Roman" w:hAnsi="Times New Roman" w:cs="Times New Roman"/>
          <w:b/>
          <w:sz w:val="26"/>
          <w:szCs w:val="26"/>
        </w:rPr>
        <w:t>MÔN: LỊCH SỬ LỚP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C65C3">
        <w:rPr>
          <w:rFonts w:ascii="Times New Roman" w:eastAsia="Times New Roman" w:hAnsi="Times New Roman" w:cs="Times New Roman"/>
          <w:b/>
          <w:sz w:val="26"/>
          <w:szCs w:val="26"/>
        </w:rPr>
        <w:t>– THỜI GIAN LÀM BÀI: 45 phút</w:t>
      </w:r>
    </w:p>
    <w:p w14:paraId="1C26F72E" w14:textId="77777777" w:rsidR="00A75EF6" w:rsidRPr="007C65C3" w:rsidRDefault="00A75EF6" w:rsidP="00A75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94"/>
        <w:gridCol w:w="2321"/>
        <w:gridCol w:w="1292"/>
        <w:gridCol w:w="4419"/>
        <w:gridCol w:w="1015"/>
        <w:gridCol w:w="1158"/>
        <w:gridCol w:w="961"/>
        <w:gridCol w:w="1090"/>
      </w:tblGrid>
      <w:tr w:rsidR="00A75EF6" w:rsidRPr="00A75EF6" w14:paraId="690E4ACF" w14:textId="77777777" w:rsidTr="004A70B5">
        <w:trPr>
          <w:trHeight w:val="885"/>
        </w:trPr>
        <w:tc>
          <w:tcPr>
            <w:tcW w:w="268" w:type="pct"/>
            <w:vMerge w:val="restart"/>
          </w:tcPr>
          <w:p w14:paraId="1DE54DB8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96" w:type="pct"/>
            <w:vMerge w:val="restart"/>
          </w:tcPr>
          <w:p w14:paraId="00E3538E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499" w:type="pct"/>
            <w:vMerge w:val="restart"/>
          </w:tcPr>
          <w:p w14:paraId="2C091B8B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1706" w:type="pct"/>
            <w:vMerge w:val="restart"/>
          </w:tcPr>
          <w:p w14:paraId="74727CBC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Mức độ kiến thức, kĩ năng </w:t>
            </w:r>
          </w:p>
          <w:p w14:paraId="67282A73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1631" w:type="pct"/>
            <w:gridSpan w:val="4"/>
          </w:tcPr>
          <w:p w14:paraId="0AF16076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A75EF6" w:rsidRPr="00A75EF6" w14:paraId="55D5EF04" w14:textId="77777777" w:rsidTr="004A70B5">
        <w:trPr>
          <w:trHeight w:val="1800"/>
        </w:trPr>
        <w:tc>
          <w:tcPr>
            <w:tcW w:w="268" w:type="pct"/>
            <w:vMerge/>
          </w:tcPr>
          <w:p w14:paraId="6458CD06" w14:textId="77777777" w:rsidR="00A75EF6" w:rsidRP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6" w:type="pct"/>
            <w:vMerge/>
          </w:tcPr>
          <w:p w14:paraId="3DBE599D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pct"/>
            <w:vMerge/>
          </w:tcPr>
          <w:p w14:paraId="4A80AE3B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6" w:type="pct"/>
            <w:vMerge/>
          </w:tcPr>
          <w:p w14:paraId="45A8F13D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</w:tcPr>
          <w:p w14:paraId="7D3B88E6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447" w:type="pct"/>
          </w:tcPr>
          <w:p w14:paraId="6FFFD44A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71" w:type="pct"/>
          </w:tcPr>
          <w:p w14:paraId="44801B16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420" w:type="pct"/>
          </w:tcPr>
          <w:p w14:paraId="019BECBE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5EF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A75EF6" w:rsidRPr="00A75EF6" w14:paraId="3349DCEC" w14:textId="77777777" w:rsidTr="004A70B5">
        <w:trPr>
          <w:trHeight w:val="1800"/>
        </w:trPr>
        <w:tc>
          <w:tcPr>
            <w:tcW w:w="268" w:type="pct"/>
          </w:tcPr>
          <w:p w14:paraId="0B3F5CED" w14:textId="77777777" w:rsidR="00A75EF6" w:rsidRP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6" w:type="pct"/>
          </w:tcPr>
          <w:p w14:paraId="18DCA154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Chương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:Một</w:t>
            </w:r>
            <w:proofErr w:type="gramEnd"/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số nền văn minh trên đất nước Việt Nam (Trước năm 1858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99" w:type="pct"/>
          </w:tcPr>
          <w:p w14:paraId="6325D3F4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Bài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: Văn minh Đại Việt</w:t>
            </w:r>
          </w:p>
        </w:tc>
        <w:tc>
          <w:tcPr>
            <w:tcW w:w="1706" w:type="pct"/>
          </w:tcPr>
          <w:p w14:paraId="3D411993" w14:textId="77777777" w:rsidR="00A75EF6" w:rsidRDefault="00A75EF6" w:rsidP="00A75EF6">
            <w:pPr>
              <w:spacing w:after="69" w:line="285" w:lineRule="auto"/>
              <w:ind w:lef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Nhận biết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:</w:t>
            </w:r>
          </w:p>
          <w:p w14:paraId="057EDF64" w14:textId="77777777" w:rsidR="00A75EF6" w:rsidRPr="00A75EF6" w:rsidRDefault="00A75EF6" w:rsidP="00A75EF6">
            <w:pPr>
              <w:spacing w:after="69" w:line="285" w:lineRule="auto"/>
              <w:ind w:left="10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A75EF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Biết cách sưu tầm tư liệu lịch sử để tìm hiểu về văn minh Đại Việt </w:t>
            </w:r>
          </w:p>
          <w:p w14:paraId="6F4CC1A3" w14:textId="77777777" w:rsidR="00A75EF6" w:rsidRPr="00A75EF6" w:rsidRDefault="00A75EF6" w:rsidP="00A75EF6">
            <w:pPr>
              <w:spacing w:after="71" w:line="281" w:lineRule="auto"/>
              <w:ind w:left="10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-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Nêu được cơ sở hình thành văn minh Đại Việt </w:t>
            </w:r>
          </w:p>
          <w:p w14:paraId="6EAD80E6" w14:textId="77777777" w:rsidR="00A75EF6" w:rsidRPr="00A75EF6" w:rsidRDefault="00A75EF6" w:rsidP="00A75EF6">
            <w:pPr>
              <w:spacing w:after="110" w:line="251" w:lineRule="auto"/>
              <w:ind w:left="10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-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Nêu được những thành tựu tiêu biểu của nền văn </w:t>
            </w:r>
            <w:proofErr w:type="gramStart"/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minh :</w:t>
            </w:r>
            <w:proofErr w:type="gramEnd"/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bộ máy nhà nước, pháp luật, 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lastRenderedPageBreak/>
              <w:t xml:space="preserve">tư tưởng, tín ngướng, tôn giáo, kinh tế, văn hóa – giáo dục, nghệ thuật </w:t>
            </w:r>
          </w:p>
          <w:p w14:paraId="1136ECF8" w14:textId="77777777" w:rsidR="00A75EF6" w:rsidRPr="00A75EF6" w:rsidRDefault="00A75EF6" w:rsidP="00745545">
            <w:pPr>
              <w:spacing w:after="160" w:line="285" w:lineRule="auto"/>
              <w:ind w:left="10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Biết cách sử dụng tư liệu lịch sử để tìm hiểu về văn minh Đại Việt </w:t>
            </w:r>
          </w:p>
          <w:p w14:paraId="032DB1DA" w14:textId="77777777" w:rsidR="00745545" w:rsidRDefault="00A75EF6" w:rsidP="00745545">
            <w:pPr>
              <w:spacing w:after="22"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75EF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0B0C9DD0" w14:textId="77777777" w:rsidR="009A6B11" w:rsidRDefault="00745545" w:rsidP="00745545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- Hiểu 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được những thành tựu tiêu biểu của nền văn min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h 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Đại Việt</w:t>
            </w:r>
            <w:r w:rsid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trên </w:t>
            </w:r>
            <w:r w:rsidR="009A6B11"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l</w:t>
            </w:r>
            <w:r w:rsid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ĩnh vực: </w:t>
            </w:r>
            <w:r w:rsidR="009A6B11"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tư tưởng, tín ngướng, tôn giáo</w:t>
            </w:r>
          </w:p>
          <w:p w14:paraId="7E0EEF15" w14:textId="77777777" w:rsidR="009A6B11" w:rsidRPr="00A75EF6" w:rsidRDefault="009A6B11" w:rsidP="009A6B11">
            <w:pPr>
              <w:spacing w:after="110" w:line="251" w:lineRule="auto"/>
              <w:ind w:left="10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- Hiểu 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được những thành tựu tiêu biểu của nền văn min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h 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Đại Việt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trên 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ĩnh vực: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văn hóa – giáo dục, nghệ thuật </w:t>
            </w:r>
          </w:p>
          <w:p w14:paraId="1DF6E425" w14:textId="77777777" w:rsidR="009A6B11" w:rsidRPr="009A6B11" w:rsidRDefault="009A6B11" w:rsidP="009A6B1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6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 xml:space="preserve">Vận </w:t>
            </w:r>
            <w:proofErr w:type="gramStart"/>
            <w:r w:rsidRPr="009A6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 xml:space="preserve">dụng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>:</w:t>
            </w:r>
            <w:proofErr w:type="gramEnd"/>
            <w:r w:rsidRPr="009A6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  <w:p w14:paraId="239B1CCF" w14:textId="77777777" w:rsidR="00745545" w:rsidRPr="00A75EF6" w:rsidRDefault="009A6B11" w:rsidP="009A6B11">
            <w:pPr>
              <w:spacing w:after="22"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Biết vận dụng hiểu biết về các thành tựu văn minh Đại Việt để giới thiệu quảng bá về đất nước, con người, di sản văn hoá Việt </w:t>
            </w:r>
            <w:proofErr w:type="gramStart"/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Nam..</w:t>
            </w:r>
            <w:proofErr w:type="gramEnd"/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Nhận thức được giá trị trường tồn của nền văn minh Đại Việt trên đất nước Việt Nam. Có ý thức trân trọng truyền thống lao động cần cù, sáng tạo của dân tộc Việt Nam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trong lịch sử.  Có ý thức trách nhiệm trong việc góp phần bảo tồn các di sản văn hoá của dân tộc.</w:t>
            </w:r>
          </w:p>
          <w:p w14:paraId="10AD01FA" w14:textId="77777777" w:rsidR="009A6B11" w:rsidRPr="009A6B11" w:rsidRDefault="009A6B11" w:rsidP="009A6B1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6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>Vận dụng cao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>:</w:t>
            </w:r>
            <w:r w:rsidRPr="009A6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  <w:p w14:paraId="58317FF4" w14:textId="77777777" w:rsidR="009A6B11" w:rsidRPr="00A75EF6" w:rsidRDefault="009A6B11" w:rsidP="009A6B11">
            <w:pPr>
              <w:spacing w:after="22"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Phân tích</w:t>
            </w:r>
            <w:r w:rsidRPr="00A75EF6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được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các thành tựu văn minh Đại Việt để giới thiệu quảng bá về đất nước, con người, di sản văn hoá Việt </w:t>
            </w:r>
            <w:proofErr w:type="gramStart"/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Nam..</w:t>
            </w:r>
            <w:proofErr w:type="gramEnd"/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Nhận thức được giá trị trường tồn của nền văn minh Đại Việt trên đất nước Việt Nam. Có ý thức trân trọng truyền thống lao động cần </w:t>
            </w: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lastRenderedPageBreak/>
              <w:t>cù, sáng tạo của dân tộc Việt Nam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trong lịch sử.  Có ý thức trách nhiệm trong việc góp phần bảo tồn các di sản văn hoá của dân tộc.</w:t>
            </w:r>
          </w:p>
          <w:p w14:paraId="7E068CF4" w14:textId="77777777" w:rsidR="00A75EF6" w:rsidRPr="00A75EF6" w:rsidRDefault="00A75EF6" w:rsidP="00A75EF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</w:p>
          <w:p w14:paraId="5C5A5A42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</w:tcPr>
          <w:p w14:paraId="11458C4B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23C574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5AD36C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6DBFBC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615F8B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9B45F0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D6FE80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EE4711" w14:textId="77777777" w:rsidR="00A75EF6" w:rsidRPr="00A75EF6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47" w:type="pct"/>
          </w:tcPr>
          <w:p w14:paraId="16295DD3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012ADD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D63780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1C13D3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3155D3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B66721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9F30E9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241EE7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C26FF7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4E2DBA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93CE7A0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8EC1A9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FA856BF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14BC05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7DF576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13EB46A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C2CCA" w14:textId="77777777" w:rsidR="009A6B11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6EF28A" w14:textId="77777777" w:rsidR="00A75EF6" w:rsidRPr="00A75EF6" w:rsidRDefault="009A6B11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1" w:type="pct"/>
          </w:tcPr>
          <w:p w14:paraId="3A5B519A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C5666FF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9BA2D9C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674A5DE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40C1A93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F646D05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AB716C9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CF1D8CF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5177B74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0E7ED87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C902C75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2066B3A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B4C9178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3759D1B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2190009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2309F9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F4271D8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31643E3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8371BD4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5336EFA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1355A4B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6D5B12E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EFB2BEB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4D0C5A5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83AF460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8BDF1DF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9F4E089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256D085" w14:textId="77777777" w:rsidR="00A75EF6" w:rsidRPr="00A75EF6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0" w:type="pct"/>
          </w:tcPr>
          <w:p w14:paraId="778A559B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1030C9A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D073BFF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9958D7C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961C4CF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6C80F38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3FC9EE7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D68C94D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7FF7075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D89F80B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0FD9908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BE4BC58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11A604D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BED25C5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3CEA819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A137D08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8B06D5A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360008B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501AF16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CA6A99F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0C60F4E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945F54F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BE0A699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4641FB1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0207031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77CC5B1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8B8F27E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A3B816D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7E0E82C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A37B4F3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625CDBB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35257BA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8FC3769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EE6A3DD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12944B3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73D8B20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F0F2D74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44FAB62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F6EAC56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3D64200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DAEBD0F" w14:textId="77777777" w:rsidR="009A6B11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397D818" w14:textId="77777777" w:rsidR="00A75EF6" w:rsidRPr="00A75EF6" w:rsidRDefault="009A6B11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A75EF6" w:rsidRPr="00A75EF6" w14:paraId="2B99484A" w14:textId="77777777" w:rsidTr="004A70B5">
        <w:trPr>
          <w:trHeight w:val="1800"/>
        </w:trPr>
        <w:tc>
          <w:tcPr>
            <w:tcW w:w="268" w:type="pct"/>
            <w:vMerge w:val="restart"/>
          </w:tcPr>
          <w:p w14:paraId="33AD1929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2AB020E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57A837D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813394A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898E6B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C29841A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FBD9C22" w14:textId="77777777" w:rsidR="00A75EF6" w:rsidRP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6" w:type="pct"/>
            <w:vMerge w:val="restart"/>
          </w:tcPr>
          <w:p w14:paraId="181B9128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49C65F9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F00F55F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2D2175A" w14:textId="77777777" w:rsid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0D6A95E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Chương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:Cộng</w:t>
            </w:r>
            <w:proofErr w:type="gramEnd"/>
            <w:r w:rsidRPr="003511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đồng các dân tộc Việt Nam</w:t>
            </w:r>
          </w:p>
        </w:tc>
        <w:tc>
          <w:tcPr>
            <w:tcW w:w="499" w:type="pct"/>
          </w:tcPr>
          <w:p w14:paraId="262C548A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Bài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: Các dân tộc trên đất nước Việt Nam</w:t>
            </w:r>
          </w:p>
        </w:tc>
        <w:tc>
          <w:tcPr>
            <w:tcW w:w="1706" w:type="pct"/>
          </w:tcPr>
          <w:p w14:paraId="0DB4005D" w14:textId="77777777" w:rsidR="009A6B11" w:rsidRDefault="00A75EF6" w:rsidP="009A6B11">
            <w:pPr>
              <w:spacing w:line="24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Nhận biết:</w:t>
            </w:r>
            <w:r w:rsidRPr="00A75EF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D7E952D" w14:textId="77777777" w:rsidR="009A6B11" w:rsidRPr="009A6B11" w:rsidRDefault="009A6B11" w:rsidP="009A6B11">
            <w:pPr>
              <w:spacing w:line="24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-</w:t>
            </w: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Nêu </w:t>
            </w: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được một số tư liệu để tìm hiểu về cộng đồng các dân tộc Việt Nam. </w:t>
            </w:r>
          </w:p>
          <w:p w14:paraId="0C2DAB54" w14:textId="77777777" w:rsidR="009A6B11" w:rsidRPr="009A6B11" w:rsidRDefault="009A6B11" w:rsidP="009A6B1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+ Nêu được thành phần dân tộc theo dân số.  </w:t>
            </w:r>
          </w:p>
          <w:p w14:paraId="4F127009" w14:textId="77777777" w:rsidR="009A6B11" w:rsidRPr="009A6B11" w:rsidRDefault="009A6B11" w:rsidP="009A6B11">
            <w:pPr>
              <w:spacing w:after="17" w:line="251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Nêu </w:t>
            </w: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được khái niệm ngữ hệ và việc phân chia tộc người theo ngữ hệ. </w:t>
            </w:r>
          </w:p>
          <w:p w14:paraId="1160DDCB" w14:textId="77777777" w:rsidR="009A6B11" w:rsidRPr="009A6B11" w:rsidRDefault="009A6B11" w:rsidP="009A6B11">
            <w:pPr>
              <w:spacing w:line="258" w:lineRule="auto"/>
              <w:ind w:right="5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Nêu </w:t>
            </w: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được được sự tương đồng và đa dạng về kinh tế, văn hoá, tôn giáo, tín </w:t>
            </w:r>
            <w:proofErr w:type="gramStart"/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ngưỡng,...</w:t>
            </w:r>
            <w:proofErr w:type="gramEnd"/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của cộng đồng các dân tộc Việt Nam.  </w:t>
            </w:r>
          </w:p>
          <w:p w14:paraId="4C296407" w14:textId="77777777" w:rsidR="009A6B11" w:rsidRPr="009A6B11" w:rsidRDefault="009A6B11" w:rsidP="009A6B11">
            <w:pPr>
              <w:spacing w:after="42" w:line="244" w:lineRule="auto"/>
              <w:ind w:right="5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+ Nêu được nét chính về đời sống vật chất, đời sống tinh thần của cộng đồng các dân tộc Việt Nam. </w:t>
            </w:r>
          </w:p>
          <w:p w14:paraId="6AEF2B9E" w14:textId="77777777" w:rsidR="00A75EF6" w:rsidRDefault="00A75EF6" w:rsidP="00A75EF6">
            <w:pPr>
              <w:spacing w:after="22" w:line="259" w:lineRule="auto"/>
              <w:ind w:left="103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4694CBF" w14:textId="77777777" w:rsidR="00A75EF6" w:rsidRPr="00A75EF6" w:rsidRDefault="00A75EF6" w:rsidP="00A75EF6">
            <w:pPr>
              <w:spacing w:after="22" w:line="259" w:lineRule="auto"/>
              <w:ind w:left="103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75EF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06B24170" w14:textId="77777777" w:rsidR="009A6B11" w:rsidRDefault="009A6B11" w:rsidP="009A6B1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- Hiểu </w:t>
            </w: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được được sự tương đồng và đa dạng về kinh tế, văn hoá, tôn giáo, tín </w:t>
            </w:r>
            <w:proofErr w:type="gramStart"/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ngưỡng,...</w:t>
            </w:r>
            <w:proofErr w:type="gramEnd"/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 của cộng đồng các dân tộc Việt Nam.  </w:t>
            </w:r>
          </w:p>
          <w:p w14:paraId="7F851783" w14:textId="77777777" w:rsidR="009A6B11" w:rsidRPr="009A6B11" w:rsidRDefault="009A6B11" w:rsidP="009A6B1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6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 xml:space="preserve">Vận </w:t>
            </w:r>
            <w:proofErr w:type="gramStart"/>
            <w:r w:rsidRPr="009A6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 xml:space="preserve">dụng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>:</w:t>
            </w:r>
            <w:proofErr w:type="gramEnd"/>
            <w:r w:rsidRPr="009A6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</w:rPr>
              <w:t xml:space="preserve"> </w:t>
            </w:r>
          </w:p>
          <w:p w14:paraId="2FE3F4C7" w14:textId="77777777" w:rsidR="009A6B11" w:rsidRPr="009A6B11" w:rsidRDefault="009A6B11" w:rsidP="009A6B11">
            <w:pPr>
              <w:spacing w:after="42" w:line="244" w:lineRule="auto"/>
              <w:ind w:right="5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- Giải thích </w:t>
            </w:r>
            <w:r w:rsidRPr="009A6B11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 xml:space="preserve">được nét chính về đời sống vật chất, đời sống tinh thần của cộng đồng các dân tộc Việt Nam. </w:t>
            </w:r>
          </w:p>
          <w:p w14:paraId="57323741" w14:textId="77777777" w:rsidR="00A75EF6" w:rsidRPr="00A75EF6" w:rsidRDefault="00A75EF6" w:rsidP="00A75EF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</w:p>
          <w:p w14:paraId="3C7EA4F6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</w:tcPr>
          <w:p w14:paraId="618B3DDE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" w:type="pct"/>
          </w:tcPr>
          <w:p w14:paraId="35D158F2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" w:type="pct"/>
          </w:tcPr>
          <w:p w14:paraId="3B4E19F3" w14:textId="77777777" w:rsidR="00A75EF6" w:rsidRP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pct"/>
          </w:tcPr>
          <w:p w14:paraId="3E46578B" w14:textId="77777777" w:rsidR="00A75EF6" w:rsidRP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75EF6" w:rsidRPr="00A75EF6" w14:paraId="33AAE34F" w14:textId="77777777" w:rsidTr="004A70B5">
        <w:trPr>
          <w:trHeight w:val="1800"/>
        </w:trPr>
        <w:tc>
          <w:tcPr>
            <w:tcW w:w="268" w:type="pct"/>
            <w:vMerge/>
          </w:tcPr>
          <w:p w14:paraId="3276FBBA" w14:textId="77777777" w:rsidR="00A75EF6" w:rsidRP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6" w:type="pct"/>
            <w:vMerge/>
          </w:tcPr>
          <w:p w14:paraId="19A3D4EE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" w:type="pct"/>
          </w:tcPr>
          <w:p w14:paraId="3D2C7771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Pr="003511EA">
              <w:rPr>
                <w:rFonts w:ascii="Times New Roman" w:eastAsia="Calibri" w:hAnsi="Times New Roman" w:cs="Times New Roman"/>
                <w:sz w:val="26"/>
                <w:szCs w:val="26"/>
              </w:rPr>
              <w:t>: Khối đại đoàn kết dân tộc Việt Nam</w:t>
            </w:r>
          </w:p>
        </w:tc>
        <w:tc>
          <w:tcPr>
            <w:tcW w:w="1706" w:type="pct"/>
          </w:tcPr>
          <w:p w14:paraId="6DEF00BE" w14:textId="77777777" w:rsidR="00A75EF6" w:rsidRDefault="00A75EF6" w:rsidP="00A75EF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A75EF6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Nhận biết:</w:t>
            </w:r>
          </w:p>
          <w:p w14:paraId="04FC58F0" w14:textId="77777777" w:rsidR="009A6B11" w:rsidRPr="00A75EF6" w:rsidRDefault="009A6B11" w:rsidP="00A75EF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-</w:t>
            </w:r>
          </w:p>
          <w:p w14:paraId="5FEC8F7B" w14:textId="77777777" w:rsidR="00A75EF6" w:rsidRPr="00A75EF6" w:rsidRDefault="00A75EF6" w:rsidP="00A75EF6">
            <w:pPr>
              <w:spacing w:after="22" w:line="259" w:lineRule="auto"/>
              <w:ind w:left="103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75EF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1149468A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</w:tcPr>
          <w:p w14:paraId="4323E257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" w:type="pct"/>
          </w:tcPr>
          <w:p w14:paraId="52AF0503" w14:textId="77777777" w:rsidR="00A75EF6" w:rsidRPr="00A75EF6" w:rsidRDefault="00A75EF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" w:type="pct"/>
          </w:tcPr>
          <w:p w14:paraId="1F602307" w14:textId="77777777" w:rsidR="00A75EF6" w:rsidRPr="00A75EF6" w:rsidRDefault="00A75EF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pct"/>
          </w:tcPr>
          <w:p w14:paraId="462C7C57" w14:textId="77777777" w:rsidR="00A75EF6" w:rsidRPr="00A75EF6" w:rsidRDefault="000E3950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E7BA6" w:rsidRPr="00A75EF6" w14:paraId="705170FE" w14:textId="77777777" w:rsidTr="004A70B5">
        <w:trPr>
          <w:trHeight w:val="1800"/>
        </w:trPr>
        <w:tc>
          <w:tcPr>
            <w:tcW w:w="1663" w:type="pct"/>
            <w:gridSpan w:val="3"/>
          </w:tcPr>
          <w:p w14:paraId="3DDF0F0A" w14:textId="77777777" w:rsidR="00DE7BA6" w:rsidRDefault="00DE7BA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150B518" w14:textId="77777777" w:rsidR="00DE7BA6" w:rsidRDefault="00DE7BA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04037FC" w14:textId="77777777" w:rsidR="00DE7BA6" w:rsidRPr="00A75EF6" w:rsidRDefault="00DE7BA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Tổng</w:t>
            </w:r>
          </w:p>
        </w:tc>
        <w:tc>
          <w:tcPr>
            <w:tcW w:w="1706" w:type="pct"/>
          </w:tcPr>
          <w:p w14:paraId="3AB05EFE" w14:textId="77777777" w:rsidR="00DE7BA6" w:rsidRPr="00A75EF6" w:rsidRDefault="00DE7BA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</w:tcPr>
          <w:p w14:paraId="1B3902B4" w14:textId="77777777" w:rsidR="00DE7BA6" w:rsidRPr="00A75EF6" w:rsidRDefault="00DE7BA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47" w:type="pct"/>
          </w:tcPr>
          <w:p w14:paraId="75297FBD" w14:textId="77777777" w:rsidR="00DE7BA6" w:rsidRPr="00A75EF6" w:rsidRDefault="00DE7BA6" w:rsidP="00A75E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71" w:type="pct"/>
          </w:tcPr>
          <w:p w14:paraId="54167962" w14:textId="77777777" w:rsidR="00DE7BA6" w:rsidRPr="00A75EF6" w:rsidRDefault="00DE7BA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0" w:type="pct"/>
          </w:tcPr>
          <w:p w14:paraId="7D3B8B06" w14:textId="77777777" w:rsidR="00DE7BA6" w:rsidRPr="00A75EF6" w:rsidRDefault="00DE7BA6" w:rsidP="00A75E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1/2T</w:t>
            </w:r>
            <w:r w:rsidR="000E3950" w:rsidRPr="000E3950">
              <w:rPr>
                <w:rFonts w:ascii="Times New Roman" w:eastAsia="Times New Roman" w:hAnsi="Times New Roman" w:cs="Times New Roman"/>
                <w:b/>
                <w:sz w:val="24"/>
              </w:rPr>
              <w:t>L</w:t>
            </w:r>
          </w:p>
        </w:tc>
      </w:tr>
    </w:tbl>
    <w:p w14:paraId="7F68BE60" w14:textId="77777777" w:rsidR="003511EA" w:rsidRPr="003511EA" w:rsidRDefault="003511EA" w:rsidP="003511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511EA" w:rsidRPr="003511EA" w:rsidSect="004A70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D6131"/>
    <w:multiLevelType w:val="hybridMultilevel"/>
    <w:tmpl w:val="B14E7D06"/>
    <w:lvl w:ilvl="0" w:tplc="C386734E">
      <w:start w:val="1"/>
      <w:numFmt w:val="bullet"/>
      <w:lvlText w:val="–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8F518">
      <w:start w:val="1"/>
      <w:numFmt w:val="bullet"/>
      <w:lvlText w:val="o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1A2FAE">
      <w:start w:val="1"/>
      <w:numFmt w:val="bullet"/>
      <w:lvlText w:val="▪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46604">
      <w:start w:val="1"/>
      <w:numFmt w:val="bullet"/>
      <w:lvlText w:val="•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9218">
      <w:start w:val="1"/>
      <w:numFmt w:val="bullet"/>
      <w:lvlText w:val="o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1C7EE4">
      <w:start w:val="1"/>
      <w:numFmt w:val="bullet"/>
      <w:lvlText w:val="▪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2616E6">
      <w:start w:val="1"/>
      <w:numFmt w:val="bullet"/>
      <w:lvlText w:val="•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40CA8">
      <w:start w:val="1"/>
      <w:numFmt w:val="bullet"/>
      <w:lvlText w:val="o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AF648">
      <w:start w:val="1"/>
      <w:numFmt w:val="bullet"/>
      <w:lvlText w:val="▪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99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3C"/>
    <w:rsid w:val="000E3950"/>
    <w:rsid w:val="001B483C"/>
    <w:rsid w:val="00223107"/>
    <w:rsid w:val="003511EA"/>
    <w:rsid w:val="004A70B5"/>
    <w:rsid w:val="00745545"/>
    <w:rsid w:val="00857799"/>
    <w:rsid w:val="00985818"/>
    <w:rsid w:val="009A6B11"/>
    <w:rsid w:val="00A75EF6"/>
    <w:rsid w:val="00C907AA"/>
    <w:rsid w:val="00DE7BA6"/>
    <w:rsid w:val="00EA0E6B"/>
    <w:rsid w:val="00F022E5"/>
    <w:rsid w:val="00F7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09AC"/>
  <w15:chartTrackingRefBased/>
  <w15:docId w15:val="{8BF3CCAD-3F7D-4BFF-A736-0B371BDB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1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75EF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197E-48B4-4AB6-9AF8-651F9A0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hai van</dc:creator>
  <cp:keywords/>
  <dc:description/>
  <cp:lastModifiedBy>admin</cp:lastModifiedBy>
  <cp:revision>10</cp:revision>
  <dcterms:created xsi:type="dcterms:W3CDTF">2024-04-06T02:10:00Z</dcterms:created>
  <dcterms:modified xsi:type="dcterms:W3CDTF">2024-04-25T00:49:00Z</dcterms:modified>
</cp:coreProperties>
</file>